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5" w:rsidRPr="000B62D5" w:rsidRDefault="000B62D5" w:rsidP="000B62D5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3E3E3E"/>
          <w:kern w:val="36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color w:val="3E3E3E"/>
          <w:kern w:val="36"/>
          <w:sz w:val="36"/>
          <w:szCs w:val="36"/>
          <w:lang w:eastAsia="ru-RU"/>
        </w:rPr>
        <w:t>СанПиН-2021: что изменится в работе детских садов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января 2021 года Постановлением Главного государственного санитарного врача России от 27 октября 2020 г. №32 в силу вступил </w:t>
      </w:r>
      <w:hyperlink r:id="rId5" w:tgtFrame="_blank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«Санитарно-эпидемиологические требования к организации общественного питания населения» (далее – </w:t>
      </w: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СанПиН</w:t>
      </w: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СанПиН будет действителен </w:t>
      </w: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1 января 2027 года</w:t>
      </w: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данной статье мы расскажем Вам об основных изменениях в новом СанПиН, касающихся работы детских садов.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Изменения в документах по питанию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Детским садам необходимо составить новые или обновить существующие служебные документы и локальные акты в соответствии с требованиями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действующего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Положение об организации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организации питания необходимо пересмотреть согласно новым санитарным правилам: заменить отменённые акты на действующие, добавить сведения о новых обязательных документах и т.д.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необходимо добавить к документам учёта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должны быть документы по процедурам ХАССП, например, рабочие листы, отчёты и т.п. Для описания документов по ХАССП используйте </w:t>
      </w:r>
      <w:hyperlink r:id="rId6" w:tgtFrame="_blank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51705.1-2001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Ведомость </w:t>
      </w:r>
      <w:proofErr w:type="gramStart"/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контроля за</w:t>
      </w:r>
      <w:proofErr w:type="gramEnd"/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рационом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Медработнику детского сада необходимо вести ведомость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рационом питания детей. Документ составляется каждые 7-10 дней, а заполняется ежедневно. Форма документа представлена в приложении 13.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пищевой продукции из ведомости должны быть не ниже минимальных значений, представленных в таблице 1 приложения 7.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Гигиенический журнал (сотрудники)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работников пищеблока на заболевания должен проводиться ежедневно медицинским работником (при наличии) или назначенным ответственным лицом.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Результаты осмотров должны фиксироваться в гигиеническом журнале. Согласно СанПиН его можно вести в бумажной или электронной форме.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Рекомендуемая форма журнала представлена в приложении 1.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Журнал учёта температуры и влажности складских помещений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обязанность для детских садов – ведение журнала учёта температуры и влажности в складских помещениях.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Ответственный обязан ежедневно снимать показания приборов учёта и вносить их в журнал.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Журнал можно вести в бумажном или электронном виде.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Печатные формы документов бракеража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 бракеража скоропортящейся пищевой продукции добавлены столбцы: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фасовка;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выработки;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изготовитель;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поставщик;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документа, подтверждающего безопасность;</w:t>
      </w:r>
    </w:p>
    <w:p w:rsidR="000B62D5" w:rsidRPr="000B62D5" w:rsidRDefault="000B62D5" w:rsidP="000B62D5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оценки.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образец журнала представлен в приложении 5.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журнал бракеража готовой пищевой продукции необходимо указывать результаты взвешивания порционных блюд. Рекомендуемый образец журнала представлен в приложении 4.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Изменения в формировании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Детским садам необходимо обратить внимание на изменения, коснувшиеся составления меню.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Основное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меню разрабатывается минимум на две недели для каждой возрастной группы. Разработкой меню занимается ДОО, если еда готовится работниками детского сада. Меню утверждается руководителем ДОО.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привлечения предприятия общественного питания, меню утверждается руководителем предприятия и согласовывается с руководителем ДОО.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 и согласовываться руководителем ДОО.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следует составлять по рекомендуемой форме из приложения 8.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Наименования блюд в меню должны соответствовать их названиям в технологических картах.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порции и суммарные объёмы блюд по приёмам пищи должны быть в пределах норматива, указанного в таблицах 1 и 3 приложения 9 соответственно, а суточная потребность в питательных веществах и доля распределения энергетической ценности – в таблицах 1 и 3 приложения 10 соответственно.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допускается корректировать с учётом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472B43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="000B62D5" w:rsidRPr="000B62D5">
          <w:rPr>
            <w:rFonts w:ascii="Arial" w:eastAsia="Times New Roman" w:hAnsi="Arial" w:cs="Arial"/>
            <w:b/>
            <w:bCs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Услуга по подготовке меню для питания детей →</w:t>
        </w:r>
      </w:hyperlink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B62D5" w:rsidRPr="000B62D5" w:rsidRDefault="000B62D5" w:rsidP="000B62D5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Технологические карты блюд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блюда и кулинарные изделия необходимо готовить по технологической или технико-технологической карте, либо технологической инструкции.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472B43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="000B62D5" w:rsidRPr="000B62D5">
          <w:rPr>
            <w:rFonts w:ascii="Arial" w:eastAsia="Times New Roman" w:hAnsi="Arial" w:cs="Arial"/>
            <w:b/>
            <w:bCs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Технологические карты блюд →</w:t>
        </w:r>
      </w:hyperlink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 СанПиН требований к форме технологических документов нет, однако есть к содержанию: в документе должна быть прописана температура горячих, жидких и иных горячих блюд, холодных супов и напитков.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Ежедневное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Ежедневное меню основного питания должно составляться ответственным за питание на сутки для всех возрастных групп.</w:t>
      </w:r>
      <w:proofErr w:type="gramEnd"/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новому СанПиН типовая форма ежедневного меню не определена, поэтому Вы можете разработать её самостоятельно. При этом она должна содержать такие сведения, как: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приёма пищи и блюда;</w:t>
      </w:r>
    </w:p>
    <w:p w:rsidR="000B62D5" w:rsidRPr="000B62D5" w:rsidRDefault="000B62D5" w:rsidP="000B62D5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массу и калорийность порции.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Индивидуальное меню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для детей, нуждающихся в лечебном и/или диетическом питании, должно быть разработано индивидуальное меню.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 СанПиН типовая форма индивидуального меню не определена, поэтому Вы можете разработать её самостоятельно. При этом в меню должны быть прописаны рационы по назначению лечащего врача ребёнка. Назначение должны предоставить родители.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обращаем Ваше внимание на то, что если дети, нуждающиеся в лечебном и/или диетическом питании, приносят готовую пищу, индивидуальное меню на них можно не составлять. Однако в этом случае таким детям необходимо создать </w:t>
      </w:r>
      <w:hyperlink r:id="rId9" w:anchor="spus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специальные условия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питания.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же ребёнок питается по индивидуальному меню, выдача рационов питания ему должна осуществляться под контролем ответственных лиц, назначенных в детском саду.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Запрещённые продукты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запрещённых продуктов питания для детских садов был значительно переработан. Теперь этот перечень состоит из 45 позиций (раньше было 36).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ознакомиться со списком добавленных, исключённых и уточнённых продуктов питания можно в приложении 6.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3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Замена продуктов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был пересмотрен перечень замены продуктов питания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равноценные по пищевой ценности.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Подробнее ознакомиться с этим списком можно в приложении 11.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4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Минимальный суточный набор продуктов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Чтобы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потребность детей в витаминах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минералах и пищевых веществах, необходимо контролировать основное меню – оно должно состоять из обязательного набора продуктов.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минимальные суточные наборы определены в таблице 1 положения 7.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5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Витамины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поливитаминных препаратов детям не допускается. Вместо этого при недостатке отдельных микроэлементах в меню должна использоваться специальная пищевая продукция промышленного выпуска, обогащённая витаминами и микроэлементами, а также витаминизированные напитки промышленного выпуска. Такие напитки должны готовиться в соответствии с прилагаемыми инструкциями непосредственно перед раздачей.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профилактики </w:t>
      </w:r>
      <w:proofErr w:type="spell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йододефицитных</w:t>
      </w:r>
      <w:proofErr w:type="spell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 у детей при приготовлении блюд и кулинарных изделий должна использоваться соль поваренная пищевая йодированная.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Кратность приёмов пищи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Проверьте, соответствуют ли новым нормам количество и наименование приёмов пищи. Если нет, то Вам необходимо изменить режим питания в Вашем детском саду.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если время пребывания детей в детском саду «до 5 часов», то приёмов пищи должно быть 2, при этом наименование приёма пищи определяют по времени нахождения ребёнка в детском саду. Подробнее ознакомиться с количеством приёмов пищи Вы можете в приложении 12.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при распределении кратности приёмов пищи следует учитывать исключения, которые описаны в п.8.1.2.1 – 8.1.2.3.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7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Время приёма пищи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действующему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часы питания воспитанников детских садов должны совпадать с содержанием таблицы 4 приложения 10. Проанализируйте распорядок дня в своём ДОО и, при выявлении несоответствий, актуализируйте распорядок.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время приёма пищи в группах с пребыванием до 5 часов по-прежнему определяется самостоятельно.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Изменения в порядке организации питания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Детским садам необходимо изучить новые требования действующего СанПиН,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касающихся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питания.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spus"/>
      <w:bookmarkEnd w:id="0"/>
    </w:p>
    <w:p w:rsidR="000B62D5" w:rsidRPr="000B62D5" w:rsidRDefault="000B62D5" w:rsidP="000B62D5">
      <w:pPr>
        <w:numPr>
          <w:ilvl w:val="0"/>
          <w:numId w:val="18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Условия для питания детей домашней пищей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дети, нуждающиеся в лечебном и/или диетическом питании, вправе питаться по индивидуальному меню или пищей, принесённой из дома.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родители выбрали второй вариант, в детском саду необходимо создать особые условия в специально отведённом помещении или месте. Обязательное требование – оно должно иметь условия для мытья рук, а также столы и стулья по количеству питающихся домашней едой детей. Вместе с тем в помещении должны находиться холодильник и микроволновка.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Условия для питания детей в семейных группах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открыть семейную группу, необходимо предварительно проверить помещения заявителя. У него должны быть созданы все необходимые условия для питания детей (подробнее смотрите п.8.2.3).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например, кухню можно использовать как для приготовления, так и для приёма пищи, при этом в наличии должно быть технологическое, холодильное и моечное оборудование, а также инвентарь и посуда.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Продукция при этом может быть приобретена на рынке или в магазине только в том случае, если на неё есть сертификат соответствия, а сама она промаркирована. Покупка таких продуктов питания должна быть подтверждена чеком.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можно приобретать готовые блюда и/или полуфабрикаты у предприятия питания. Такую покупку необходимо подтверждать документом.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0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Кухонный инвентарь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новому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СанПиН стало необязательным использование специальных обозначений для маркировки кухонного инвентаря. Теперь его можно маркировать любым удобным способом. Главное, чтобы маркировка была чёткой и понятной.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работники вправе использовать и старые способы маркировки.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Также, согласно правилам, разделочный инвентарь для готовой и сырой продукции должен обрабатываться и храниться раздельно в производственных цехах (зонах, участках).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Выдача работникам халатов и обеспечение одноразовыми перчатками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работникам пищеблока необходимо выдать по одному халату. Его работники смогут использовать во время посещения санузла, надевая поверх рабочей одежды. Однако в случае, если халата нет, при посещении санузла работники пищеблока по-прежнему обязаны снимать рабочую одежду.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Персоналу, который </w:t>
      </w:r>
      <w:proofErr w:type="spell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порционирует</w:t>
      </w:r>
      <w:proofErr w:type="spell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блюда, готовит холодные закуски и салаты, необходимо надевать одноразовые перчатки. Нормы выдачи перчаток не регламентированы, поэтому Вы можете определить их самостоятельно.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Обязательная вакцинация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требования к обязательной вакцинации поступающих на работу в организации общественного питания сотрудников не были прописаны, теперь же при отсутствии прививок могут привлечь к ответственности за нарушение правил документа.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3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Совместная перевозка пищевой продукции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допускалась только раздельная перевозка (транспортирование) продовольственного (пищевого) сырья, полуфабрикатов и готовой пищевой продукции, однако теперь разрешена совместная перевозка, при условии наличия герметической упаковки, а также при соблюдении температурно-влажностных условий хранения и перевозки.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4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Хранение продукции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Теперь для предприятий общественного питания, имеющих менее 25 посадочных мест, допускается хранение пищевого сырья и готовой к употреблению пищевой продукции в одном холодильнике при условии их нахождения в закрытых контейнерах и </w:t>
      </w:r>
      <w:proofErr w:type="spell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гастроёмкостях</w:t>
      </w:r>
      <w:proofErr w:type="spell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5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Обработка сырья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действующему правовому акту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инвентарём.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3E3E3E"/>
          <w:sz w:val="36"/>
          <w:szCs w:val="36"/>
          <w:lang w:eastAsia="ru-RU"/>
        </w:rPr>
      </w:pPr>
      <w:r w:rsidRPr="000B62D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Отсутствие прямых требований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Обращаем Ваше внимание на то, что в СанПиН отсутствуют некоторые прямые требования, которые раньше необходимо было соблюдать. Они касались: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мытья посуды в нескольких секциях ванны и при определённой температуре;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запрета на использование плит, работающих на дровах, углях, другом твёрдом топливе;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обязательного присутствия естественного освещения;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дезинфекции и мойке уборочного инвентаря в конце смены;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прямого запрета на использование посуды со сколами;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чистой кухонной посуды на стеллажах установленной высоты;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инструкции о мытье посуды;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при себе медицинской книжки у курьера;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муки и крупы на установленной высоте;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конкретных сроков годности: хранение салатов (3 часа);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запрета на приготовление макарон по-флотски,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яиц-глазуньи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хранения пищевых отходов в отдельном холодильнике;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конкретной температуре горячих блюд;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 ветоши;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соблюдения процедуры обработки яиц;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специальных этапов при обработке овощей;</w:t>
      </w:r>
    </w:p>
    <w:p w:rsidR="000B62D5" w:rsidRPr="000B62D5" w:rsidRDefault="000B62D5" w:rsidP="000B62D5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выноса отходов.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соблюдение этих требований может продолжаться, однако в ходе санитарной проверки оценивать их исполнение не будут.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данной статье мы рассказали Вам об основных изменениях и нововведениях, которые отображены в </w:t>
      </w:r>
      <w:hyperlink r:id="rId10" w:tgtFrame="_blank" w:history="1">
        <w:r w:rsidRPr="000B62D5">
          <w:rPr>
            <w:rFonts w:ascii="Arial" w:eastAsia="Times New Roman" w:hAnsi="Arial" w:cs="Arial"/>
            <w:color w:val="005FCF"/>
            <w:sz w:val="21"/>
            <w:szCs w:val="21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Советуем Вам при необходимости ознакомиться с новым СанПиН самостоятельно.</w: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мы рады сообщить, что наша программа </w:t>
      </w:r>
      <w:r w:rsidRPr="000B62D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«Детский сад: Питание»</w:t>
      </w:r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уже </w:t>
      </w:r>
      <w:proofErr w:type="gramStart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обновлена</w:t>
      </w:r>
      <w:proofErr w:type="gramEnd"/>
      <w:r w:rsidRPr="000B6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действующим правовым актом и доступна пользователям!</w:t>
      </w:r>
    </w:p>
    <w:p w:rsidR="000B62D5" w:rsidRPr="000B62D5" w:rsidRDefault="00472B43" w:rsidP="000B62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04040" stroked="f"/>
        </w:pict>
      </w:r>
    </w:p>
    <w:p w:rsidR="000B62D5" w:rsidRPr="000B62D5" w:rsidRDefault="000B62D5" w:rsidP="000B62D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</w:tblGrid>
      <w:tr w:rsidR="000B62D5" w:rsidRPr="000B62D5" w:rsidTr="000B62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2D5" w:rsidRPr="000B62D5" w:rsidRDefault="00472B43" w:rsidP="000B62D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hyperlink r:id="rId11" w:tgtFrame="_blank" w:tooltip="Каталог программ &gt;&gt;" w:history="1">
              <w:r w:rsidR="000B62D5" w:rsidRPr="000B62D5">
                <w:rPr>
                  <w:rFonts w:ascii="Arial" w:eastAsia="Times New Roman" w:hAnsi="Arial" w:cs="Arial"/>
                  <w:b/>
                  <w:bCs/>
                  <w:color w:val="005FC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Детский сад: Питание →</w:t>
              </w:r>
            </w:hyperlink>
          </w:p>
        </w:tc>
      </w:tr>
      <w:tr w:rsidR="000B62D5" w:rsidRPr="000B62D5" w:rsidTr="000B62D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2D5" w:rsidRPr="000B62D5" w:rsidRDefault="000B62D5" w:rsidP="000B62D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</w:tr>
      <w:tr w:rsidR="000B62D5" w:rsidRPr="000B62D5" w:rsidTr="000B62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2D5" w:rsidRPr="000B62D5" w:rsidRDefault="00472B43" w:rsidP="000B62D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hyperlink r:id="rId12" w:tgtFrame="_blank" w:tooltip="Каталог программ &gt;&gt;" w:history="1">
              <w:r w:rsidR="000B62D5" w:rsidRPr="000B62D5">
                <w:rPr>
                  <w:rFonts w:ascii="Arial" w:eastAsia="Times New Roman" w:hAnsi="Arial" w:cs="Arial"/>
                  <w:b/>
                  <w:bCs/>
                  <w:color w:val="005FC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Каталог программ →</w:t>
              </w:r>
            </w:hyperlink>
          </w:p>
        </w:tc>
      </w:tr>
    </w:tbl>
    <w:p w:rsidR="00B16133" w:rsidRDefault="00B16133">
      <w:bookmarkStart w:id="1" w:name="_GoBack"/>
      <w:bookmarkEnd w:id="1"/>
    </w:p>
    <w:sectPr w:rsidR="00B16133" w:rsidSect="004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2AA"/>
    <w:multiLevelType w:val="multilevel"/>
    <w:tmpl w:val="E0165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77F"/>
    <w:multiLevelType w:val="multilevel"/>
    <w:tmpl w:val="6930D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1119B"/>
    <w:multiLevelType w:val="multilevel"/>
    <w:tmpl w:val="339EA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B4C70"/>
    <w:multiLevelType w:val="multilevel"/>
    <w:tmpl w:val="31EC7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E5ABE"/>
    <w:multiLevelType w:val="multilevel"/>
    <w:tmpl w:val="CBE22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A3DC3"/>
    <w:multiLevelType w:val="multilevel"/>
    <w:tmpl w:val="28D27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A15EF"/>
    <w:multiLevelType w:val="multilevel"/>
    <w:tmpl w:val="31088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C26"/>
    <w:multiLevelType w:val="multilevel"/>
    <w:tmpl w:val="05088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6189E"/>
    <w:multiLevelType w:val="multilevel"/>
    <w:tmpl w:val="37447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05A5F"/>
    <w:multiLevelType w:val="multilevel"/>
    <w:tmpl w:val="72A6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C418A"/>
    <w:multiLevelType w:val="multilevel"/>
    <w:tmpl w:val="3EA6D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E4C3D"/>
    <w:multiLevelType w:val="multilevel"/>
    <w:tmpl w:val="E9006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C7001"/>
    <w:multiLevelType w:val="multilevel"/>
    <w:tmpl w:val="34562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97BF2"/>
    <w:multiLevelType w:val="multilevel"/>
    <w:tmpl w:val="8B50F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9396C"/>
    <w:multiLevelType w:val="multilevel"/>
    <w:tmpl w:val="5AE2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A3886"/>
    <w:multiLevelType w:val="multilevel"/>
    <w:tmpl w:val="49BC4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B20E3"/>
    <w:multiLevelType w:val="multilevel"/>
    <w:tmpl w:val="9AEE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B2A07"/>
    <w:multiLevelType w:val="multilevel"/>
    <w:tmpl w:val="16A86A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E6C3C"/>
    <w:multiLevelType w:val="multilevel"/>
    <w:tmpl w:val="19C6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C2AC5"/>
    <w:multiLevelType w:val="multilevel"/>
    <w:tmpl w:val="ED66E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900C7"/>
    <w:multiLevelType w:val="multilevel"/>
    <w:tmpl w:val="17D6B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709D7"/>
    <w:multiLevelType w:val="multilevel"/>
    <w:tmpl w:val="61E4D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960E0"/>
    <w:multiLevelType w:val="multilevel"/>
    <w:tmpl w:val="75A01F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77CFA"/>
    <w:multiLevelType w:val="multilevel"/>
    <w:tmpl w:val="8A08F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3C784B"/>
    <w:multiLevelType w:val="multilevel"/>
    <w:tmpl w:val="318C5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D1C36"/>
    <w:multiLevelType w:val="multilevel"/>
    <w:tmpl w:val="DAFEF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0"/>
  </w:num>
  <w:num w:numId="5">
    <w:abstractNumId w:val="0"/>
  </w:num>
  <w:num w:numId="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4"/>
  </w:num>
  <w:num w:numId="8">
    <w:abstractNumId w:val="24"/>
  </w:num>
  <w:num w:numId="9">
    <w:abstractNumId w:val="5"/>
  </w:num>
  <w:num w:numId="1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19"/>
  </w:num>
  <w:num w:numId="18">
    <w:abstractNumId w:val="18"/>
  </w:num>
  <w:num w:numId="19">
    <w:abstractNumId w:val="6"/>
  </w:num>
  <w:num w:numId="20">
    <w:abstractNumId w:val="16"/>
  </w:num>
  <w:num w:numId="21">
    <w:abstractNumId w:val="11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AE"/>
    <w:rsid w:val="000B62D5"/>
    <w:rsid w:val="00472B43"/>
    <w:rsid w:val="00AB67BA"/>
    <w:rsid w:val="00B16133"/>
    <w:rsid w:val="00D5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43"/>
  </w:style>
  <w:style w:type="paragraph" w:styleId="1">
    <w:name w:val="heading 1"/>
    <w:basedOn w:val="a"/>
    <w:link w:val="10"/>
    <w:uiPriority w:val="9"/>
    <w:qFormat/>
    <w:rsid w:val="000B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t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prog.ru/catalog/services/95455" TargetMode="External"/><Relationship Id="rId12" Type="http://schemas.openxmlformats.org/officeDocument/2006/relationships/hyperlink" Target="https://pbprog.ru/catalog?sectionCode=OBRAZO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7424" TargetMode="External"/><Relationship Id="rId11" Type="http://schemas.openxmlformats.org/officeDocument/2006/relationships/hyperlink" Target="https://pbprog.ru/catalog/all/409" TargetMode="External"/><Relationship Id="rId5" Type="http://schemas.openxmlformats.org/officeDocument/2006/relationships/hyperlink" Target="https://pbprog.ru/upload/iblock/5bc/Prilozhenie_SanPiN_2021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prog.ru/journal/articles/137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79627442457</dc:creator>
  <cp:lastModifiedBy>User</cp:lastModifiedBy>
  <cp:revision>2</cp:revision>
  <cp:lastPrinted>2021-02-04T09:58:00Z</cp:lastPrinted>
  <dcterms:created xsi:type="dcterms:W3CDTF">2022-01-21T17:17:00Z</dcterms:created>
  <dcterms:modified xsi:type="dcterms:W3CDTF">2022-01-21T17:17:00Z</dcterms:modified>
</cp:coreProperties>
</file>